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A106" w14:textId="77777777" w:rsidR="00EA581E" w:rsidRDefault="00375680">
      <w:pPr>
        <w:pStyle w:val="Heading1"/>
        <w:spacing w:before="77" w:line="348" w:lineRule="auto"/>
        <w:ind w:left="2788" w:right="2786"/>
        <w:jc w:val="center"/>
      </w:pPr>
      <w:r>
        <w:t>KENTUCKY MEDICAID PROGRAM PUBLIC NOTICE</w:t>
      </w:r>
    </w:p>
    <w:p w14:paraId="73D919A6" w14:textId="191B8A26" w:rsidR="00401FAF" w:rsidRPr="002A2483" w:rsidRDefault="00860310" w:rsidP="00401FAF">
      <w:pPr>
        <w:pStyle w:val="BodyText"/>
        <w:spacing w:before="1"/>
        <w:ind w:left="2786" w:right="2786"/>
        <w:jc w:val="center"/>
        <w:rPr>
          <w:bCs/>
        </w:rPr>
      </w:pPr>
      <w:r w:rsidRPr="00575D65">
        <w:rPr>
          <w:bCs/>
          <w:sz w:val="31"/>
          <w:highlight w:val="yellow"/>
        </w:rPr>
        <w:t>ENTER DATE</w:t>
      </w:r>
    </w:p>
    <w:p w14:paraId="1FB8E0D5" w14:textId="77777777" w:rsidR="004145EB" w:rsidRDefault="004145EB" w:rsidP="002B1496">
      <w:pPr>
        <w:pStyle w:val="BodyText"/>
        <w:spacing w:before="119"/>
        <w:ind w:left="119" w:right="239"/>
      </w:pPr>
    </w:p>
    <w:p w14:paraId="38C2A2A3" w14:textId="687AD2C6" w:rsidR="00EA581E" w:rsidRDefault="00375680" w:rsidP="002B1496">
      <w:pPr>
        <w:pStyle w:val="BodyText"/>
        <w:spacing w:before="119"/>
        <w:ind w:left="119" w:right="239"/>
      </w:pPr>
      <w:r>
        <w:t xml:space="preserve">The Cabinet for Health and Family Services, Department for Medicaid Services (the Department) in accordance with 42 CFR 447.205, hereby provides public notice of changes to the </w:t>
      </w:r>
      <w:r w:rsidR="00745BAA">
        <w:t>Ambulance Services reimbursement</w:t>
      </w:r>
      <w:r>
        <w:t xml:space="preserve"> language in its State Plan effective J</w:t>
      </w:r>
      <w:r w:rsidR="00745BAA">
        <w:t>anuary</w:t>
      </w:r>
      <w:r>
        <w:t xml:space="preserve"> 1, </w:t>
      </w:r>
      <w:r w:rsidR="00192354">
        <w:t>202</w:t>
      </w:r>
      <w:r w:rsidR="00860310">
        <w:t>6</w:t>
      </w:r>
      <w:r>
        <w:t>.</w:t>
      </w:r>
      <w:r w:rsidR="002B1496">
        <w:t xml:space="preserve">  These changes are</w:t>
      </w:r>
      <w:r>
        <w:t xml:space="preserve"> described</w:t>
      </w:r>
      <w:r>
        <w:rPr>
          <w:spacing w:val="-9"/>
        </w:rPr>
        <w:t xml:space="preserve"> </w:t>
      </w:r>
      <w:r>
        <w:t>below:</w:t>
      </w:r>
    </w:p>
    <w:p w14:paraId="09D9C246" w14:textId="77777777" w:rsidR="002B1496" w:rsidRDefault="002B1496" w:rsidP="002B1496">
      <w:pPr>
        <w:pStyle w:val="BodyText"/>
        <w:spacing w:before="119"/>
        <w:ind w:left="119" w:right="239"/>
      </w:pPr>
    </w:p>
    <w:p w14:paraId="58982222" w14:textId="1A44BA00" w:rsidR="002B1496" w:rsidRDefault="002B1496" w:rsidP="002B1496">
      <w:pPr>
        <w:widowControl/>
        <w:numPr>
          <w:ilvl w:val="0"/>
          <w:numId w:val="4"/>
        </w:numPr>
        <w:autoSpaceDE/>
        <w:autoSpaceDN/>
        <w:rPr>
          <w:rFonts w:ascii="Calibri" w:eastAsia="Times New Roman" w:hAnsi="Calibri" w:cs="Calibri"/>
          <w:lang w:bidi="ar-SA"/>
        </w:rPr>
      </w:pPr>
      <w:r>
        <w:rPr>
          <w:rFonts w:eastAsia="Times New Roman"/>
        </w:rPr>
        <w:t>Updated program year to 202</w:t>
      </w:r>
      <w:r w:rsidR="00860310">
        <w:rPr>
          <w:rFonts w:eastAsia="Times New Roman"/>
        </w:rPr>
        <w:t>6</w:t>
      </w:r>
      <w:r>
        <w:rPr>
          <w:rFonts w:eastAsia="Times New Roman"/>
        </w:rPr>
        <w:t>.</w:t>
      </w:r>
    </w:p>
    <w:p w14:paraId="5F62637E" w14:textId="77777777" w:rsidR="002B1496" w:rsidRDefault="002B1496" w:rsidP="002B1496">
      <w:pPr>
        <w:rPr>
          <w:rFonts w:eastAsiaTheme="minorHAnsi"/>
        </w:rPr>
      </w:pPr>
      <w:r>
        <w:t> </w:t>
      </w:r>
    </w:p>
    <w:p w14:paraId="5C8FBD40" w14:textId="65C3BF8E" w:rsidR="002B1496" w:rsidRDefault="002B1496" w:rsidP="00AD044C">
      <w:pPr>
        <w:widowControl/>
        <w:numPr>
          <w:ilvl w:val="0"/>
          <w:numId w:val="4"/>
        </w:numPr>
        <w:autoSpaceDE/>
        <w:autoSpaceDN/>
        <w:rPr>
          <w:rFonts w:eastAsia="Times New Roman"/>
        </w:rPr>
      </w:pPr>
      <w:r>
        <w:rPr>
          <w:rFonts w:eastAsia="Times New Roman"/>
        </w:rPr>
        <w:t xml:space="preserve">Updated Total Program Dollars to </w:t>
      </w:r>
      <w:r w:rsidRPr="00860310">
        <w:rPr>
          <w:rFonts w:eastAsia="Times New Roman"/>
          <w:color w:val="FF0000"/>
        </w:rPr>
        <w:t>$</w:t>
      </w:r>
      <w:bookmarkStart w:id="0" w:name="_Hlk206526086"/>
      <w:r w:rsidR="00575D65">
        <w:rPr>
          <w:rFonts w:eastAsia="Times New Roman"/>
          <w:color w:val="FF0000"/>
        </w:rPr>
        <w:t>4,331,591</w:t>
      </w:r>
      <w:bookmarkEnd w:id="0"/>
      <w:r>
        <w:rPr>
          <w:rFonts w:eastAsia="Times New Roman"/>
        </w:rPr>
        <w:t>.</w:t>
      </w:r>
    </w:p>
    <w:p w14:paraId="115C3059" w14:textId="77777777" w:rsidR="002B1496" w:rsidRDefault="002B1496" w:rsidP="002B1496">
      <w:pPr>
        <w:rPr>
          <w:rFonts w:eastAsiaTheme="minorHAnsi"/>
        </w:rPr>
      </w:pPr>
      <w:r>
        <w:t> </w:t>
      </w:r>
    </w:p>
    <w:p w14:paraId="18B76F9F" w14:textId="0F3E2B84" w:rsidR="002B1496" w:rsidRDefault="002B1496" w:rsidP="00AD044C">
      <w:pPr>
        <w:widowControl/>
        <w:numPr>
          <w:ilvl w:val="0"/>
          <w:numId w:val="4"/>
        </w:numPr>
        <w:autoSpaceDE/>
        <w:autoSpaceDN/>
        <w:rPr>
          <w:rFonts w:eastAsia="Times New Roman"/>
        </w:rPr>
      </w:pPr>
      <w:r>
        <w:rPr>
          <w:rFonts w:eastAsia="Times New Roman"/>
        </w:rPr>
        <w:t xml:space="preserve">Updated Emergent Transport Add-On </w:t>
      </w:r>
      <w:proofErr w:type="gramStart"/>
      <w:r>
        <w:rPr>
          <w:rFonts w:eastAsia="Times New Roman"/>
        </w:rPr>
        <w:t>amount</w:t>
      </w:r>
      <w:proofErr w:type="gramEnd"/>
      <w:r>
        <w:rPr>
          <w:rFonts w:eastAsia="Times New Roman"/>
        </w:rPr>
        <w:t xml:space="preserve"> to </w:t>
      </w:r>
      <w:r w:rsidRPr="00860310">
        <w:rPr>
          <w:rFonts w:eastAsia="Times New Roman"/>
          <w:color w:val="FF0000"/>
        </w:rPr>
        <w:t>$</w:t>
      </w:r>
      <w:r w:rsidR="00575D65">
        <w:rPr>
          <w:rFonts w:eastAsia="Times New Roman"/>
          <w:color w:val="FF0000"/>
        </w:rPr>
        <w:t>466.65</w:t>
      </w:r>
      <w:r w:rsidRPr="00206B7F">
        <w:rPr>
          <w:rFonts w:eastAsia="Times New Roman"/>
        </w:rPr>
        <w:t>.</w:t>
      </w:r>
    </w:p>
    <w:p w14:paraId="555F931D" w14:textId="77777777" w:rsidR="00575D65" w:rsidRDefault="00575D65" w:rsidP="00575D65">
      <w:pPr>
        <w:pStyle w:val="ListParagraph"/>
        <w:rPr>
          <w:rFonts w:eastAsia="Times New Roman"/>
        </w:rPr>
      </w:pPr>
    </w:p>
    <w:p w14:paraId="78B1BAFE" w14:textId="38AF24E5" w:rsidR="00575D65" w:rsidRDefault="00575D65" w:rsidP="00AD044C">
      <w:pPr>
        <w:widowControl/>
        <w:numPr>
          <w:ilvl w:val="0"/>
          <w:numId w:val="4"/>
        </w:numPr>
        <w:autoSpaceDE/>
        <w:autoSpaceDN/>
        <w:rPr>
          <w:rFonts w:eastAsia="Times New Roman"/>
        </w:rPr>
      </w:pPr>
      <w:r>
        <w:rPr>
          <w:rFonts w:eastAsia="Times New Roman"/>
        </w:rPr>
        <w:t xml:space="preserve">Added Non-Emergent Transport Add-On amount of </w:t>
      </w:r>
      <w:r w:rsidRPr="00575D65">
        <w:rPr>
          <w:rFonts w:eastAsia="Times New Roman"/>
          <w:color w:val="FF0000"/>
        </w:rPr>
        <w:t>$166.67.</w:t>
      </w:r>
    </w:p>
    <w:p w14:paraId="600A325E" w14:textId="77777777" w:rsidR="002B1496" w:rsidRDefault="002B1496" w:rsidP="002B1496">
      <w:pPr>
        <w:pStyle w:val="ListParagraph"/>
        <w:rPr>
          <w:rFonts w:eastAsia="Times New Roman"/>
        </w:rPr>
      </w:pPr>
    </w:p>
    <w:p w14:paraId="240E9F83" w14:textId="77777777" w:rsidR="002B1496" w:rsidRDefault="002B1496" w:rsidP="002B1496">
      <w:pPr>
        <w:widowControl/>
        <w:autoSpaceDE/>
        <w:autoSpaceDN/>
        <w:ind w:left="720"/>
        <w:rPr>
          <w:rFonts w:eastAsia="Times New Roman"/>
        </w:rPr>
      </w:pPr>
    </w:p>
    <w:p w14:paraId="7B9C78A1" w14:textId="77777777" w:rsidR="00EA581E" w:rsidRDefault="00EA581E">
      <w:pPr>
        <w:pStyle w:val="BodyText"/>
        <w:spacing w:before="10"/>
        <w:rPr>
          <w:sz w:val="21"/>
        </w:rPr>
      </w:pPr>
    </w:p>
    <w:p w14:paraId="3CCCB2C6" w14:textId="77777777" w:rsidR="00EA581E" w:rsidRDefault="00375680">
      <w:pPr>
        <w:pStyle w:val="Heading1"/>
      </w:pPr>
      <w:r>
        <w:t>Fiscal Impact:</w:t>
      </w:r>
    </w:p>
    <w:p w14:paraId="13F31A31" w14:textId="77777777" w:rsidR="00EA581E" w:rsidRDefault="00EA581E">
      <w:pPr>
        <w:pStyle w:val="BodyText"/>
        <w:spacing w:before="1"/>
        <w:rPr>
          <w:b/>
        </w:rPr>
      </w:pPr>
    </w:p>
    <w:p w14:paraId="70408F7B" w14:textId="77777777" w:rsidR="00EA581E" w:rsidRDefault="00375680">
      <w:pPr>
        <w:pStyle w:val="BodyText"/>
        <w:ind w:left="119"/>
      </w:pPr>
      <w:r>
        <w:t>The Department for Medicaid Services estimates that the total fiscal impact will be</w:t>
      </w:r>
    </w:p>
    <w:p w14:paraId="77CD5F09" w14:textId="5C55759B" w:rsidR="00EA581E" w:rsidRPr="00206B7F" w:rsidRDefault="00375680">
      <w:pPr>
        <w:pStyle w:val="BodyText"/>
        <w:spacing w:before="1"/>
        <w:ind w:left="119"/>
      </w:pPr>
      <w:r w:rsidRPr="00860310">
        <w:rPr>
          <w:color w:val="FF0000"/>
        </w:rPr>
        <w:t>$</w:t>
      </w:r>
      <w:r w:rsidR="00575D65" w:rsidRPr="00575D65">
        <w:rPr>
          <w:color w:val="FF0000"/>
        </w:rPr>
        <w:t>4,331,591</w:t>
      </w:r>
      <w:r w:rsidRPr="00206B7F">
        <w:t>.</w:t>
      </w:r>
    </w:p>
    <w:p w14:paraId="1CC3D821" w14:textId="77777777" w:rsidR="00EA581E" w:rsidRDefault="00EA581E">
      <w:pPr>
        <w:pStyle w:val="BodyText"/>
        <w:spacing w:before="1"/>
      </w:pPr>
    </w:p>
    <w:p w14:paraId="20472735" w14:textId="77777777" w:rsidR="00EA581E" w:rsidRDefault="00375680">
      <w:pPr>
        <w:pStyle w:val="Heading1"/>
        <w:spacing w:line="267" w:lineRule="exact"/>
      </w:pPr>
      <w:r>
        <w:t>Public Comments</w:t>
      </w:r>
    </w:p>
    <w:p w14:paraId="1C1F726C" w14:textId="77777777" w:rsidR="00D26636" w:rsidRDefault="00D26636" w:rsidP="00D26636">
      <w:pPr>
        <w:pStyle w:val="BodyText"/>
        <w:ind w:left="119" w:right="119"/>
        <w:jc w:val="both"/>
      </w:pPr>
      <w:r>
        <w:t>A copy of this notice is available for public review at the Department for Medicaid Services at the address listed below. Comments or inquiries may be submitted in writing within thirty (30) days to:</w:t>
      </w:r>
    </w:p>
    <w:p w14:paraId="63E0E8FF" w14:textId="77777777" w:rsidR="00D26636" w:rsidRDefault="00D26636" w:rsidP="00D26636">
      <w:pPr>
        <w:pStyle w:val="BodyText"/>
        <w:ind w:left="119" w:right="119"/>
        <w:jc w:val="both"/>
      </w:pPr>
      <w:r>
        <w:t>Commissioner’s Office</w:t>
      </w:r>
    </w:p>
    <w:p w14:paraId="6B438ADE" w14:textId="77777777" w:rsidR="00D26636" w:rsidRDefault="00D26636" w:rsidP="00D26636">
      <w:pPr>
        <w:pStyle w:val="BodyText"/>
        <w:ind w:left="119" w:right="119"/>
        <w:jc w:val="both"/>
      </w:pPr>
      <w:r>
        <w:t>Department for Medicaid Services, 6W-A 275</w:t>
      </w:r>
    </w:p>
    <w:p w14:paraId="6A437C46" w14:textId="77777777" w:rsidR="00D26636" w:rsidRDefault="00D26636" w:rsidP="00D26636">
      <w:pPr>
        <w:pStyle w:val="BodyText"/>
        <w:ind w:left="119" w:right="119"/>
        <w:jc w:val="both"/>
      </w:pPr>
      <w:r>
        <w:t>E. Main Street</w:t>
      </w:r>
    </w:p>
    <w:p w14:paraId="60EBC1A6" w14:textId="36FEDBD0" w:rsidR="00EA581E" w:rsidRDefault="00D26636" w:rsidP="00D26636">
      <w:pPr>
        <w:pStyle w:val="BodyText"/>
        <w:ind w:left="119" w:right="119"/>
        <w:jc w:val="both"/>
      </w:pPr>
      <w:r>
        <w:t>Frankfort, Kentucky 4062</w:t>
      </w:r>
    </w:p>
    <w:sectPr w:rsidR="00EA581E">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D773C"/>
    <w:multiLevelType w:val="hybridMultilevel"/>
    <w:tmpl w:val="D114A3E2"/>
    <w:lvl w:ilvl="0" w:tplc="9EE061A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0E211D"/>
    <w:multiLevelType w:val="hybridMultilevel"/>
    <w:tmpl w:val="02DE52AA"/>
    <w:lvl w:ilvl="0" w:tplc="BAD651E8">
      <w:start w:val="1"/>
      <w:numFmt w:val="decimal"/>
      <w:lvlText w:val="(%1)"/>
      <w:lvlJc w:val="left"/>
      <w:pPr>
        <w:ind w:left="840" w:hanging="720"/>
        <w:jc w:val="left"/>
      </w:pPr>
      <w:rPr>
        <w:rFonts w:ascii="Verdana" w:eastAsia="Verdana" w:hAnsi="Verdana" w:cs="Verdana" w:hint="default"/>
        <w:spacing w:val="-2"/>
        <w:w w:val="100"/>
        <w:sz w:val="22"/>
        <w:szCs w:val="22"/>
        <w:lang w:val="en-US" w:eastAsia="en-US" w:bidi="en-US"/>
      </w:rPr>
    </w:lvl>
    <w:lvl w:ilvl="1" w:tplc="9F4A8890">
      <w:start w:val="1"/>
      <w:numFmt w:val="lowerLetter"/>
      <w:lvlText w:val="(%2)"/>
      <w:lvlJc w:val="left"/>
      <w:pPr>
        <w:ind w:left="1560" w:hanging="721"/>
        <w:jc w:val="left"/>
      </w:pPr>
      <w:rPr>
        <w:rFonts w:ascii="Verdana" w:eastAsia="Verdana" w:hAnsi="Verdana" w:cs="Verdana" w:hint="default"/>
        <w:spacing w:val="-1"/>
        <w:w w:val="100"/>
        <w:sz w:val="22"/>
        <w:szCs w:val="22"/>
        <w:lang w:val="en-US" w:eastAsia="en-US" w:bidi="en-US"/>
      </w:rPr>
    </w:lvl>
    <w:lvl w:ilvl="2" w:tplc="7002568A">
      <w:start w:val="1"/>
      <w:numFmt w:val="lowerLetter"/>
      <w:lvlText w:val="(%3)"/>
      <w:lvlJc w:val="left"/>
      <w:pPr>
        <w:ind w:left="1973" w:hanging="411"/>
        <w:jc w:val="left"/>
      </w:pPr>
      <w:rPr>
        <w:rFonts w:ascii="Verdana" w:eastAsia="Verdana" w:hAnsi="Verdana" w:cs="Verdana" w:hint="default"/>
        <w:spacing w:val="-1"/>
        <w:w w:val="100"/>
        <w:sz w:val="22"/>
        <w:szCs w:val="22"/>
        <w:lang w:val="en-US" w:eastAsia="en-US" w:bidi="en-US"/>
      </w:rPr>
    </w:lvl>
    <w:lvl w:ilvl="3" w:tplc="6A268E00">
      <w:numFmt w:val="bullet"/>
      <w:lvlText w:val="•"/>
      <w:lvlJc w:val="left"/>
      <w:pPr>
        <w:ind w:left="2932" w:hanging="411"/>
      </w:pPr>
      <w:rPr>
        <w:rFonts w:hint="default"/>
        <w:lang w:val="en-US" w:eastAsia="en-US" w:bidi="en-US"/>
      </w:rPr>
    </w:lvl>
    <w:lvl w:ilvl="4" w:tplc="FD1EF720">
      <w:numFmt w:val="bullet"/>
      <w:lvlText w:val="•"/>
      <w:lvlJc w:val="left"/>
      <w:pPr>
        <w:ind w:left="3885" w:hanging="411"/>
      </w:pPr>
      <w:rPr>
        <w:rFonts w:hint="default"/>
        <w:lang w:val="en-US" w:eastAsia="en-US" w:bidi="en-US"/>
      </w:rPr>
    </w:lvl>
    <w:lvl w:ilvl="5" w:tplc="1038709C">
      <w:numFmt w:val="bullet"/>
      <w:lvlText w:val="•"/>
      <w:lvlJc w:val="left"/>
      <w:pPr>
        <w:ind w:left="4837" w:hanging="411"/>
      </w:pPr>
      <w:rPr>
        <w:rFonts w:hint="default"/>
        <w:lang w:val="en-US" w:eastAsia="en-US" w:bidi="en-US"/>
      </w:rPr>
    </w:lvl>
    <w:lvl w:ilvl="6" w:tplc="81448F7E">
      <w:numFmt w:val="bullet"/>
      <w:lvlText w:val="•"/>
      <w:lvlJc w:val="left"/>
      <w:pPr>
        <w:ind w:left="5790" w:hanging="411"/>
      </w:pPr>
      <w:rPr>
        <w:rFonts w:hint="default"/>
        <w:lang w:val="en-US" w:eastAsia="en-US" w:bidi="en-US"/>
      </w:rPr>
    </w:lvl>
    <w:lvl w:ilvl="7" w:tplc="7E946892">
      <w:numFmt w:val="bullet"/>
      <w:lvlText w:val="•"/>
      <w:lvlJc w:val="left"/>
      <w:pPr>
        <w:ind w:left="6742" w:hanging="411"/>
      </w:pPr>
      <w:rPr>
        <w:rFonts w:hint="default"/>
        <w:lang w:val="en-US" w:eastAsia="en-US" w:bidi="en-US"/>
      </w:rPr>
    </w:lvl>
    <w:lvl w:ilvl="8" w:tplc="3280D394">
      <w:numFmt w:val="bullet"/>
      <w:lvlText w:val="•"/>
      <w:lvlJc w:val="left"/>
      <w:pPr>
        <w:ind w:left="7695" w:hanging="411"/>
      </w:pPr>
      <w:rPr>
        <w:rFonts w:hint="default"/>
        <w:lang w:val="en-US" w:eastAsia="en-US" w:bidi="en-US"/>
      </w:rPr>
    </w:lvl>
  </w:abstractNum>
  <w:abstractNum w:abstractNumId="2" w15:restartNumberingAfterBreak="0">
    <w:nsid w:val="788843C3"/>
    <w:multiLevelType w:val="hybridMultilevel"/>
    <w:tmpl w:val="51E4F004"/>
    <w:lvl w:ilvl="0" w:tplc="C922D034">
      <w:start w:val="4"/>
      <w:numFmt w:val="decimal"/>
      <w:lvlText w:val="(%1)"/>
      <w:lvlJc w:val="left"/>
      <w:pPr>
        <w:ind w:left="571" w:hanging="318"/>
      </w:pPr>
      <w:rPr>
        <w:rFonts w:ascii="Times New Roman" w:eastAsia="Times New Roman" w:hAnsi="Times New Roman" w:cs="Times New Roman" w:hint="default"/>
        <w:b w:val="0"/>
        <w:bCs w:val="0"/>
        <w:i w:val="0"/>
        <w:iCs w:val="0"/>
        <w:spacing w:val="0"/>
        <w:w w:val="101"/>
        <w:sz w:val="20"/>
        <w:szCs w:val="20"/>
        <w:lang w:val="en-US" w:eastAsia="en-US" w:bidi="ar-SA"/>
      </w:rPr>
    </w:lvl>
    <w:lvl w:ilvl="1" w:tplc="EBF008DA">
      <w:start w:val="1"/>
      <w:numFmt w:val="lowerLetter"/>
      <w:lvlText w:val="(%2)"/>
      <w:lvlJc w:val="left"/>
      <w:pPr>
        <w:ind w:left="479" w:hanging="288"/>
      </w:pPr>
      <w:rPr>
        <w:rFonts w:ascii="Times New Roman" w:eastAsia="Times New Roman" w:hAnsi="Times New Roman" w:cs="Times New Roman" w:hint="default"/>
        <w:b w:val="0"/>
        <w:bCs w:val="0"/>
        <w:i w:val="0"/>
        <w:iCs w:val="0"/>
        <w:spacing w:val="0"/>
        <w:w w:val="101"/>
        <w:sz w:val="20"/>
        <w:szCs w:val="20"/>
        <w:lang w:val="en-US" w:eastAsia="en-US" w:bidi="ar-SA"/>
      </w:rPr>
    </w:lvl>
    <w:lvl w:ilvl="2" w:tplc="5940583E">
      <w:start w:val="1"/>
      <w:numFmt w:val="decimal"/>
      <w:lvlText w:val="%3."/>
      <w:lvlJc w:val="left"/>
      <w:pPr>
        <w:ind w:left="1199" w:hanging="360"/>
      </w:pPr>
      <w:rPr>
        <w:rFonts w:ascii="Times New Roman" w:eastAsia="Arial" w:hAnsi="Times New Roman" w:cs="Times New Roman" w:hint="default"/>
        <w:b w:val="0"/>
        <w:bCs w:val="0"/>
        <w:i w:val="0"/>
        <w:iCs w:val="0"/>
        <w:spacing w:val="-2"/>
        <w:w w:val="99"/>
        <w:sz w:val="20"/>
        <w:szCs w:val="20"/>
        <w:lang w:val="en-US" w:eastAsia="en-US" w:bidi="ar-SA"/>
      </w:rPr>
    </w:lvl>
    <w:lvl w:ilvl="3" w:tplc="FFBA0BCE">
      <w:numFmt w:val="bullet"/>
      <w:lvlText w:val="•"/>
      <w:lvlJc w:val="left"/>
      <w:pPr>
        <w:ind w:left="2250" w:hanging="360"/>
      </w:pPr>
      <w:rPr>
        <w:rFonts w:hint="default"/>
        <w:lang w:val="en-US" w:eastAsia="en-US" w:bidi="ar-SA"/>
      </w:rPr>
    </w:lvl>
    <w:lvl w:ilvl="4" w:tplc="5EEC0564">
      <w:numFmt w:val="bullet"/>
      <w:lvlText w:val="•"/>
      <w:lvlJc w:val="left"/>
      <w:pPr>
        <w:ind w:left="3300" w:hanging="360"/>
      </w:pPr>
      <w:rPr>
        <w:rFonts w:hint="default"/>
        <w:lang w:val="en-US" w:eastAsia="en-US" w:bidi="ar-SA"/>
      </w:rPr>
    </w:lvl>
    <w:lvl w:ilvl="5" w:tplc="1B38BDFA">
      <w:numFmt w:val="bullet"/>
      <w:lvlText w:val="•"/>
      <w:lvlJc w:val="left"/>
      <w:pPr>
        <w:ind w:left="4350" w:hanging="360"/>
      </w:pPr>
      <w:rPr>
        <w:rFonts w:hint="default"/>
        <w:lang w:val="en-US" w:eastAsia="en-US" w:bidi="ar-SA"/>
      </w:rPr>
    </w:lvl>
    <w:lvl w:ilvl="6" w:tplc="BA12CB9C">
      <w:numFmt w:val="bullet"/>
      <w:lvlText w:val="•"/>
      <w:lvlJc w:val="left"/>
      <w:pPr>
        <w:ind w:left="5400" w:hanging="360"/>
      </w:pPr>
      <w:rPr>
        <w:rFonts w:hint="default"/>
        <w:lang w:val="en-US" w:eastAsia="en-US" w:bidi="ar-SA"/>
      </w:rPr>
    </w:lvl>
    <w:lvl w:ilvl="7" w:tplc="9978F69A">
      <w:numFmt w:val="bullet"/>
      <w:lvlText w:val="•"/>
      <w:lvlJc w:val="left"/>
      <w:pPr>
        <w:ind w:left="6450" w:hanging="360"/>
      </w:pPr>
      <w:rPr>
        <w:rFonts w:hint="default"/>
        <w:lang w:val="en-US" w:eastAsia="en-US" w:bidi="ar-SA"/>
      </w:rPr>
    </w:lvl>
    <w:lvl w:ilvl="8" w:tplc="01184354">
      <w:numFmt w:val="bullet"/>
      <w:lvlText w:val="•"/>
      <w:lvlJc w:val="left"/>
      <w:pPr>
        <w:ind w:left="7500" w:hanging="360"/>
      </w:pPr>
      <w:rPr>
        <w:rFonts w:hint="default"/>
        <w:lang w:val="en-US" w:eastAsia="en-US" w:bidi="ar-SA"/>
      </w:rPr>
    </w:lvl>
  </w:abstractNum>
  <w:abstractNum w:abstractNumId="3" w15:restartNumberingAfterBreak="0">
    <w:nsid w:val="7F1D4EB1"/>
    <w:multiLevelType w:val="hybridMultilevel"/>
    <w:tmpl w:val="257EA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03723250">
    <w:abstractNumId w:val="1"/>
  </w:num>
  <w:num w:numId="2" w16cid:durableId="1860925132">
    <w:abstractNumId w:val="0"/>
  </w:num>
  <w:num w:numId="3" w16cid:durableId="38626206">
    <w:abstractNumId w:val="2"/>
  </w:num>
  <w:num w:numId="4" w16cid:durableId="2081904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81E"/>
    <w:rsid w:val="0007220B"/>
    <w:rsid w:val="00192354"/>
    <w:rsid w:val="001F0C30"/>
    <w:rsid w:val="001F434A"/>
    <w:rsid w:val="00206B7F"/>
    <w:rsid w:val="0028012A"/>
    <w:rsid w:val="00283549"/>
    <w:rsid w:val="002A2483"/>
    <w:rsid w:val="002B1496"/>
    <w:rsid w:val="002D2823"/>
    <w:rsid w:val="003149BE"/>
    <w:rsid w:val="00375680"/>
    <w:rsid w:val="00401FAF"/>
    <w:rsid w:val="004145EB"/>
    <w:rsid w:val="0051173D"/>
    <w:rsid w:val="00575D65"/>
    <w:rsid w:val="005A73FE"/>
    <w:rsid w:val="005D1035"/>
    <w:rsid w:val="005D2D5C"/>
    <w:rsid w:val="0067559D"/>
    <w:rsid w:val="00705E0F"/>
    <w:rsid w:val="00731692"/>
    <w:rsid w:val="00743A69"/>
    <w:rsid w:val="00745BAA"/>
    <w:rsid w:val="00753988"/>
    <w:rsid w:val="00787981"/>
    <w:rsid w:val="00860310"/>
    <w:rsid w:val="008678CD"/>
    <w:rsid w:val="00880BC5"/>
    <w:rsid w:val="008C6594"/>
    <w:rsid w:val="00925274"/>
    <w:rsid w:val="00996C69"/>
    <w:rsid w:val="00A40DE3"/>
    <w:rsid w:val="00AD044C"/>
    <w:rsid w:val="00B2343A"/>
    <w:rsid w:val="00C97611"/>
    <w:rsid w:val="00D26636"/>
    <w:rsid w:val="00D733EB"/>
    <w:rsid w:val="00DF3F07"/>
    <w:rsid w:val="00E929A5"/>
    <w:rsid w:val="00EA06CE"/>
    <w:rsid w:val="00EA581E"/>
    <w:rsid w:val="00F76688"/>
    <w:rsid w:val="00F9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E76EB"/>
  <w15:docId w15:val="{42999866-0477-4B08-98F1-AFA6DB5F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bidi="en-US"/>
    </w:rPr>
  </w:style>
  <w:style w:type="paragraph" w:styleId="Heading1">
    <w:name w:val="heading 1"/>
    <w:basedOn w:val="Normal"/>
    <w:uiPriority w:val="1"/>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9"/>
      <w:ind w:left="840" w:hanging="72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45BAA"/>
    <w:rPr>
      <w:sz w:val="16"/>
      <w:szCs w:val="16"/>
    </w:rPr>
  </w:style>
  <w:style w:type="paragraph" w:styleId="CommentText">
    <w:name w:val="annotation text"/>
    <w:basedOn w:val="Normal"/>
    <w:link w:val="CommentTextChar"/>
    <w:uiPriority w:val="99"/>
    <w:semiHidden/>
    <w:unhideWhenUsed/>
    <w:rsid w:val="00745BAA"/>
    <w:rPr>
      <w:sz w:val="20"/>
      <w:szCs w:val="20"/>
    </w:rPr>
  </w:style>
  <w:style w:type="character" w:customStyle="1" w:styleId="CommentTextChar">
    <w:name w:val="Comment Text Char"/>
    <w:basedOn w:val="DefaultParagraphFont"/>
    <w:link w:val="CommentText"/>
    <w:uiPriority w:val="99"/>
    <w:semiHidden/>
    <w:rsid w:val="00745BAA"/>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745BAA"/>
    <w:rPr>
      <w:b/>
      <w:bCs/>
    </w:rPr>
  </w:style>
  <w:style w:type="character" w:customStyle="1" w:styleId="CommentSubjectChar">
    <w:name w:val="Comment Subject Char"/>
    <w:basedOn w:val="CommentTextChar"/>
    <w:link w:val="CommentSubject"/>
    <w:uiPriority w:val="99"/>
    <w:semiHidden/>
    <w:rsid w:val="00745BAA"/>
    <w:rPr>
      <w:rFonts w:ascii="Verdana" w:eastAsia="Verdana" w:hAnsi="Verdana" w:cs="Verdana"/>
      <w:b/>
      <w:bCs/>
      <w:sz w:val="20"/>
      <w:szCs w:val="20"/>
      <w:lang w:bidi="en-US"/>
    </w:rPr>
  </w:style>
  <w:style w:type="paragraph" w:styleId="BalloonText">
    <w:name w:val="Balloon Text"/>
    <w:basedOn w:val="Normal"/>
    <w:link w:val="BalloonTextChar"/>
    <w:uiPriority w:val="99"/>
    <w:semiHidden/>
    <w:unhideWhenUsed/>
    <w:rsid w:val="00745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BAA"/>
    <w:rPr>
      <w:rFonts w:ascii="Segoe UI" w:eastAsia="Verdana" w:hAnsi="Segoe UI" w:cs="Segoe UI"/>
      <w:sz w:val="18"/>
      <w:szCs w:val="18"/>
      <w:lang w:bidi="en-US"/>
    </w:rPr>
  </w:style>
  <w:style w:type="character" w:styleId="Hyperlink">
    <w:name w:val="Hyperlink"/>
    <w:basedOn w:val="DefaultParagraphFont"/>
    <w:uiPriority w:val="99"/>
    <w:unhideWhenUsed/>
    <w:rsid w:val="00401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351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MSLC</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Caulk</dc:creator>
  <cp:lastModifiedBy>Bradford Johnson</cp:lastModifiedBy>
  <cp:revision>8</cp:revision>
  <cp:lastPrinted>2024-07-19T13:23:00Z</cp:lastPrinted>
  <dcterms:created xsi:type="dcterms:W3CDTF">2023-09-25T13:01:00Z</dcterms:created>
  <dcterms:modified xsi:type="dcterms:W3CDTF">2025-08-20T00:07:00Z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Acrobat PDFMaker 19 for Word</vt:lpwstr>
  </property>
  <property fmtid="{D5CDD505-2E9C-101B-9397-08002B2CF9AE}" pid="4" name="LastSaved">
    <vt:filetime>2020-12-16T00:00:00Z</vt:filetime>
  </property>
</Properties>
</file>